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4B5" w:rsidRPr="00EF4408" w:rsidRDefault="00904A41" w:rsidP="00C82E34">
      <w:pPr>
        <w:jc w:val="center"/>
        <w:rPr>
          <w:b/>
          <w:sz w:val="44"/>
          <w:szCs w:val="44"/>
        </w:rPr>
      </w:pPr>
      <w:r w:rsidRPr="00EF4408">
        <w:rPr>
          <w:rFonts w:hint="eastAsia"/>
          <w:b/>
          <w:sz w:val="44"/>
          <w:szCs w:val="44"/>
        </w:rPr>
        <w:t>透明</w:t>
      </w:r>
      <w:r w:rsidR="00EF4408" w:rsidRPr="00EF4408">
        <w:rPr>
          <w:rFonts w:hint="eastAsia"/>
          <w:b/>
          <w:sz w:val="44"/>
          <w:szCs w:val="44"/>
        </w:rPr>
        <w:t xml:space="preserve"> </w:t>
      </w:r>
      <w:r w:rsidR="00ED1667" w:rsidRPr="00EF4408">
        <w:rPr>
          <w:rFonts w:hint="eastAsia"/>
          <w:b/>
          <w:sz w:val="44"/>
          <w:szCs w:val="44"/>
        </w:rPr>
        <w:t>阻燃</w:t>
      </w:r>
      <w:r w:rsidR="00EF4408" w:rsidRPr="00EF4408">
        <w:rPr>
          <w:rFonts w:hint="eastAsia"/>
          <w:b/>
          <w:sz w:val="44"/>
          <w:szCs w:val="44"/>
        </w:rPr>
        <w:t xml:space="preserve"> </w:t>
      </w:r>
      <w:r w:rsidR="00EF4408" w:rsidRPr="00EF4408">
        <w:rPr>
          <w:rFonts w:hint="eastAsia"/>
          <w:b/>
          <w:sz w:val="44"/>
          <w:szCs w:val="44"/>
        </w:rPr>
        <w:t>亚克力</w:t>
      </w:r>
    </w:p>
    <w:p w:rsidR="001504B5" w:rsidRDefault="00904A41" w:rsidP="008C2BA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一个世纪难题的突破，全球首创阻燃透明</w:t>
      </w:r>
      <w:r w:rsidR="001504B5">
        <w:rPr>
          <w:rFonts w:hint="eastAsia"/>
          <w:b/>
          <w:sz w:val="24"/>
          <w:szCs w:val="24"/>
        </w:rPr>
        <w:t>亚克力塑料</w:t>
      </w:r>
    </w:p>
    <w:p w:rsidR="00387F22" w:rsidRDefault="001504B5" w:rsidP="001504B5">
      <w:pPr>
        <w:rPr>
          <w:sz w:val="24"/>
          <w:szCs w:val="24"/>
        </w:rPr>
      </w:pPr>
      <w:r w:rsidRPr="001504B5">
        <w:rPr>
          <w:rFonts w:hint="eastAsia"/>
          <w:sz w:val="24"/>
          <w:szCs w:val="24"/>
        </w:rPr>
        <w:t>"</w:t>
      </w:r>
      <w:r w:rsidRPr="001504B5">
        <w:rPr>
          <w:rFonts w:hint="eastAsia"/>
          <w:sz w:val="24"/>
          <w:szCs w:val="24"/>
        </w:rPr>
        <w:t>亚克力</w:t>
      </w:r>
      <w:r w:rsidRPr="001504B5">
        <w:rPr>
          <w:rFonts w:hint="eastAsia"/>
          <w:sz w:val="24"/>
          <w:szCs w:val="24"/>
        </w:rPr>
        <w:t>"</w:t>
      </w:r>
      <w:r w:rsidRPr="001504B5">
        <w:rPr>
          <w:rFonts w:hint="eastAsia"/>
          <w:sz w:val="24"/>
          <w:szCs w:val="24"/>
        </w:rPr>
        <w:t>是一个音译词，英文是</w:t>
      </w:r>
      <w:r w:rsidRPr="001504B5">
        <w:rPr>
          <w:rFonts w:hint="eastAsia"/>
          <w:sz w:val="24"/>
          <w:szCs w:val="24"/>
        </w:rPr>
        <w:t>ACRYLIC</w:t>
      </w:r>
      <w:r>
        <w:rPr>
          <w:rFonts w:hint="eastAsia"/>
          <w:sz w:val="24"/>
          <w:szCs w:val="24"/>
        </w:rPr>
        <w:t>，</w:t>
      </w:r>
      <w:r w:rsidR="0048679A">
        <w:rPr>
          <w:rFonts w:hint="eastAsia"/>
          <w:sz w:val="24"/>
          <w:szCs w:val="24"/>
        </w:rPr>
        <w:t>俗名</w:t>
      </w:r>
      <w:r w:rsidRPr="001504B5">
        <w:rPr>
          <w:rFonts w:hint="eastAsia"/>
          <w:sz w:val="24"/>
          <w:szCs w:val="24"/>
        </w:rPr>
        <w:t>有机玻璃</w:t>
      </w:r>
      <w:r w:rsidR="00C724D8">
        <w:rPr>
          <w:rFonts w:hint="eastAsia"/>
          <w:sz w:val="24"/>
          <w:szCs w:val="24"/>
        </w:rPr>
        <w:t>，</w:t>
      </w:r>
      <w:r w:rsidRPr="001504B5">
        <w:rPr>
          <w:rFonts w:hint="eastAsia"/>
          <w:sz w:val="24"/>
          <w:szCs w:val="24"/>
        </w:rPr>
        <w:t>化学名叫做</w:t>
      </w:r>
      <w:r>
        <w:rPr>
          <w:rFonts w:hint="eastAsia"/>
          <w:sz w:val="24"/>
          <w:szCs w:val="24"/>
        </w:rPr>
        <w:t>PMMA</w:t>
      </w:r>
      <w:r>
        <w:rPr>
          <w:rFonts w:hint="eastAsia"/>
          <w:sz w:val="24"/>
          <w:szCs w:val="24"/>
        </w:rPr>
        <w:t>，聚甲基丙烯酸甲酯</w:t>
      </w:r>
      <w:r w:rsidR="00B65D6C"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亚克力</w:t>
      </w:r>
      <w:r w:rsidR="00C724D8">
        <w:rPr>
          <w:rFonts w:hint="eastAsia"/>
          <w:sz w:val="24"/>
          <w:szCs w:val="24"/>
        </w:rPr>
        <w:t>具有极佳</w:t>
      </w:r>
      <w:r w:rsidR="00C40CCE">
        <w:rPr>
          <w:rFonts w:hint="eastAsia"/>
          <w:sz w:val="24"/>
          <w:szCs w:val="24"/>
        </w:rPr>
        <w:t>的透明性，且</w:t>
      </w:r>
      <w:r w:rsidR="00C40CCE" w:rsidRPr="001504B5">
        <w:rPr>
          <w:rFonts w:hint="eastAsia"/>
          <w:sz w:val="24"/>
          <w:szCs w:val="24"/>
        </w:rPr>
        <w:t>耐候性</w:t>
      </w:r>
      <w:r w:rsidR="00C40CCE">
        <w:rPr>
          <w:rFonts w:hint="eastAsia"/>
          <w:sz w:val="24"/>
          <w:szCs w:val="24"/>
        </w:rPr>
        <w:t>和</w:t>
      </w:r>
      <w:r w:rsidRPr="001504B5">
        <w:rPr>
          <w:rFonts w:hint="eastAsia"/>
          <w:sz w:val="24"/>
          <w:szCs w:val="24"/>
        </w:rPr>
        <w:t>加工性能良好</w:t>
      </w:r>
      <w:r w:rsidR="000F57B1">
        <w:rPr>
          <w:rFonts w:hint="eastAsia"/>
          <w:sz w:val="24"/>
          <w:szCs w:val="24"/>
        </w:rPr>
        <w:t>，</w:t>
      </w:r>
      <w:r w:rsidR="00387F22">
        <w:rPr>
          <w:rFonts w:hint="eastAsia"/>
          <w:sz w:val="24"/>
          <w:szCs w:val="24"/>
        </w:rPr>
        <w:t>具有广泛的用</w:t>
      </w:r>
      <w:r w:rsidR="00C724D8">
        <w:rPr>
          <w:rFonts w:hint="eastAsia"/>
          <w:sz w:val="24"/>
          <w:szCs w:val="24"/>
        </w:rPr>
        <w:t>途</w:t>
      </w:r>
      <w:r w:rsidR="00387F22">
        <w:rPr>
          <w:rFonts w:hint="eastAsia"/>
          <w:sz w:val="24"/>
          <w:szCs w:val="24"/>
        </w:rPr>
        <w:t>。</w:t>
      </w:r>
    </w:p>
    <w:p w:rsidR="00387F22" w:rsidRPr="00E20198" w:rsidRDefault="001969B4" w:rsidP="00387F2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但亚克力属于易燃品，</w:t>
      </w:r>
      <w:r w:rsidR="00C724D8">
        <w:rPr>
          <w:rFonts w:hint="eastAsia"/>
          <w:sz w:val="24"/>
          <w:szCs w:val="24"/>
        </w:rPr>
        <w:t>工业</w:t>
      </w:r>
      <w:r w:rsidR="00387F22">
        <w:rPr>
          <w:rFonts w:hint="eastAsia"/>
          <w:sz w:val="24"/>
          <w:szCs w:val="24"/>
        </w:rPr>
        <w:t>应用将近</w:t>
      </w:r>
      <w:r w:rsidR="00387F22">
        <w:rPr>
          <w:rFonts w:hint="eastAsia"/>
          <w:sz w:val="24"/>
          <w:szCs w:val="24"/>
        </w:rPr>
        <w:t>100</w:t>
      </w:r>
      <w:r w:rsidR="00387F22">
        <w:rPr>
          <w:rFonts w:hint="eastAsia"/>
          <w:sz w:val="24"/>
          <w:szCs w:val="24"/>
        </w:rPr>
        <w:t>年以来，透明阻燃始终是一个难以</w:t>
      </w:r>
      <w:r>
        <w:rPr>
          <w:rFonts w:hint="eastAsia"/>
          <w:sz w:val="24"/>
          <w:szCs w:val="24"/>
        </w:rPr>
        <w:t>攻克的难题。随着阻燃法规要求越来约严格，这极大的限制了亚克力</w:t>
      </w:r>
      <w:r w:rsidR="00387F22">
        <w:rPr>
          <w:rFonts w:hint="eastAsia"/>
          <w:sz w:val="24"/>
          <w:szCs w:val="24"/>
        </w:rPr>
        <w:t>的应用。</w:t>
      </w:r>
    </w:p>
    <w:p w:rsidR="00387F22" w:rsidRDefault="001969B4" w:rsidP="001504B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十年磨一剑，我公司</w:t>
      </w:r>
      <w:r w:rsidR="00387F22">
        <w:rPr>
          <w:rFonts w:hint="eastAsia"/>
          <w:sz w:val="24"/>
          <w:szCs w:val="24"/>
        </w:rPr>
        <w:t>最近</w:t>
      </w:r>
      <w:r>
        <w:rPr>
          <w:rFonts w:hint="eastAsia"/>
          <w:sz w:val="24"/>
          <w:szCs w:val="24"/>
        </w:rPr>
        <w:t>取得重大突破，</w:t>
      </w:r>
      <w:r w:rsidR="00387F22">
        <w:rPr>
          <w:rFonts w:hint="eastAsia"/>
          <w:sz w:val="24"/>
          <w:szCs w:val="24"/>
        </w:rPr>
        <w:t>成功开发</w:t>
      </w:r>
      <w:r w:rsidR="0048679A">
        <w:rPr>
          <w:rFonts w:hint="eastAsia"/>
          <w:sz w:val="24"/>
          <w:szCs w:val="24"/>
        </w:rPr>
        <w:t>出</w:t>
      </w:r>
      <w:r w:rsidR="00387F22">
        <w:rPr>
          <w:rFonts w:hint="eastAsia"/>
          <w:sz w:val="24"/>
          <w:szCs w:val="24"/>
        </w:rPr>
        <w:t>全球首款透明阻燃亚克力塑料。</w:t>
      </w:r>
      <w:r w:rsidR="00387F22">
        <w:rPr>
          <w:rFonts w:hint="eastAsia"/>
          <w:sz w:val="24"/>
          <w:szCs w:val="24"/>
        </w:rPr>
        <w:t>1.6</w:t>
      </w:r>
      <w:r w:rsidR="00387F22">
        <w:rPr>
          <w:rFonts w:hint="eastAsia"/>
          <w:sz w:val="24"/>
          <w:szCs w:val="24"/>
        </w:rPr>
        <w:t>毫米厚的亚克力板材可以达到</w:t>
      </w:r>
      <w:r w:rsidR="00387F22">
        <w:rPr>
          <w:rFonts w:hint="eastAsia"/>
          <w:sz w:val="24"/>
          <w:szCs w:val="24"/>
        </w:rPr>
        <w:t>UL94</w:t>
      </w:r>
      <w:r w:rsidR="00387F22">
        <w:rPr>
          <w:sz w:val="24"/>
          <w:szCs w:val="24"/>
        </w:rPr>
        <w:t xml:space="preserve"> </w:t>
      </w:r>
      <w:r w:rsidR="00387F22">
        <w:rPr>
          <w:rFonts w:hint="eastAsia"/>
          <w:sz w:val="24"/>
          <w:szCs w:val="24"/>
        </w:rPr>
        <w:t>V0</w:t>
      </w:r>
      <w:r w:rsidR="00387F22">
        <w:rPr>
          <w:sz w:val="24"/>
          <w:szCs w:val="24"/>
        </w:rPr>
        <w:t xml:space="preserve"> </w:t>
      </w:r>
      <w:r w:rsidR="00387F22">
        <w:rPr>
          <w:rFonts w:hint="eastAsia"/>
          <w:sz w:val="24"/>
          <w:szCs w:val="24"/>
        </w:rPr>
        <w:t>阻燃级别，同时亚克力</w:t>
      </w:r>
      <w:bookmarkStart w:id="0" w:name="_GoBack"/>
      <w:bookmarkEnd w:id="0"/>
      <w:r w:rsidR="00387F22">
        <w:rPr>
          <w:rFonts w:hint="eastAsia"/>
          <w:sz w:val="24"/>
          <w:szCs w:val="24"/>
        </w:rPr>
        <w:t>的透明性不受任何影响。</w:t>
      </w:r>
    </w:p>
    <w:p w:rsidR="002D2B09" w:rsidRDefault="002D2B09" w:rsidP="002D2B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亚克力的阻燃性能</w:t>
      </w:r>
      <w:r w:rsidR="007240AB" w:rsidRPr="00E03A64">
        <w:rPr>
          <w:rFonts w:hint="eastAsia"/>
          <w:color w:val="000000" w:themeColor="text1"/>
          <w:sz w:val="24"/>
          <w:szCs w:val="24"/>
        </w:rPr>
        <w:t>(1.6</w:t>
      </w:r>
      <w:r w:rsidR="007240AB" w:rsidRPr="00E03A64">
        <w:rPr>
          <w:rFonts w:hint="eastAsia"/>
          <w:color w:val="000000" w:themeColor="text1"/>
          <w:sz w:val="24"/>
          <w:szCs w:val="24"/>
        </w:rPr>
        <w:t>毫米</w:t>
      </w:r>
      <w:r w:rsidR="007240AB" w:rsidRPr="00E03A64">
        <w:rPr>
          <w:rFonts w:hint="eastAsia"/>
          <w:color w:val="000000" w:themeColor="text1"/>
          <w:sz w:val="24"/>
          <w:szCs w:val="24"/>
        </w:rPr>
        <w:t>)</w:t>
      </w:r>
    </w:p>
    <w:tbl>
      <w:tblPr>
        <w:tblStyle w:val="GridTable6Colorful-Accent51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2605"/>
        <w:gridCol w:w="1800"/>
        <w:gridCol w:w="1800"/>
      </w:tblGrid>
      <w:tr w:rsidR="002D2B09" w:rsidRPr="00E03A64" w:rsidTr="003F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2D2B09" w:rsidRPr="00E03A64" w:rsidRDefault="002D2B09" w:rsidP="007240AB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E03A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测试方法</w:t>
            </w:r>
          </w:p>
        </w:tc>
        <w:tc>
          <w:tcPr>
            <w:tcW w:w="1800" w:type="dxa"/>
          </w:tcPr>
          <w:p w:rsidR="002D2B09" w:rsidRPr="00E03A64" w:rsidRDefault="002D2B09" w:rsidP="003F3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空白</w:t>
            </w:r>
            <w:r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PMMA</w:t>
            </w:r>
          </w:p>
        </w:tc>
        <w:tc>
          <w:tcPr>
            <w:tcW w:w="1800" w:type="dxa"/>
          </w:tcPr>
          <w:p w:rsidR="002D2B09" w:rsidRPr="00DB7564" w:rsidRDefault="002D2B09" w:rsidP="003F3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DB75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阻燃</w:t>
            </w:r>
            <w:r w:rsidRPr="00DB75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PMMA</w:t>
            </w:r>
          </w:p>
        </w:tc>
      </w:tr>
      <w:tr w:rsidR="002D2B09" w:rsidRPr="00E03A64" w:rsidTr="003F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2D2B09" w:rsidRPr="00E03A64" w:rsidRDefault="00997AD8" w:rsidP="003F3D1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垂直燃烧</w:t>
            </w:r>
            <w:r w:rsidR="002D2B09" w:rsidRPr="00E03A64">
              <w:rPr>
                <w:b w:val="0"/>
                <w:color w:val="000000" w:themeColor="text1"/>
                <w:sz w:val="24"/>
                <w:szCs w:val="24"/>
              </w:rPr>
              <w:t>UL-94</w:t>
            </w:r>
          </w:p>
        </w:tc>
        <w:tc>
          <w:tcPr>
            <w:tcW w:w="1800" w:type="dxa"/>
          </w:tcPr>
          <w:p w:rsidR="002D2B09" w:rsidRPr="00E03A64" w:rsidRDefault="002D2B09" w:rsidP="003F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燃尽</w:t>
            </w:r>
          </w:p>
        </w:tc>
        <w:tc>
          <w:tcPr>
            <w:tcW w:w="1800" w:type="dxa"/>
          </w:tcPr>
          <w:p w:rsidR="002D2B09" w:rsidRPr="00E03A64" w:rsidRDefault="002D2B09" w:rsidP="003F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V0</w:t>
            </w:r>
          </w:p>
        </w:tc>
      </w:tr>
      <w:tr w:rsidR="002D2B09" w:rsidRPr="00E03A64" w:rsidTr="003F3D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</w:tcPr>
          <w:p w:rsidR="002D2B09" w:rsidRPr="00E03A64" w:rsidRDefault="00997AD8" w:rsidP="003F3D1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水平燃烧</w:t>
            </w:r>
            <w:r w:rsidR="002D2B09" w:rsidRPr="00E03A64">
              <w:rPr>
                <w:b w:val="0"/>
                <w:color w:val="000000" w:themeColor="text1"/>
                <w:sz w:val="24"/>
                <w:szCs w:val="24"/>
              </w:rPr>
              <w:t>FMVSS302</w:t>
            </w:r>
          </w:p>
        </w:tc>
        <w:tc>
          <w:tcPr>
            <w:tcW w:w="1800" w:type="dxa"/>
          </w:tcPr>
          <w:p w:rsidR="002D2B09" w:rsidRPr="00E03A64" w:rsidRDefault="002D2B09" w:rsidP="003F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燃尽</w:t>
            </w:r>
          </w:p>
        </w:tc>
        <w:tc>
          <w:tcPr>
            <w:tcW w:w="1800" w:type="dxa"/>
          </w:tcPr>
          <w:p w:rsidR="002D2B09" w:rsidRPr="00E03A64" w:rsidRDefault="002D2B09" w:rsidP="003F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SE/NBR</w:t>
            </w:r>
          </w:p>
        </w:tc>
      </w:tr>
    </w:tbl>
    <w:p w:rsidR="002D2B09" w:rsidRDefault="002D2B09" w:rsidP="001504B5">
      <w:pPr>
        <w:rPr>
          <w:sz w:val="24"/>
          <w:szCs w:val="24"/>
        </w:rPr>
      </w:pPr>
    </w:p>
    <w:p w:rsidR="00387F22" w:rsidRDefault="00387F22" w:rsidP="001504B5">
      <w:pPr>
        <w:rPr>
          <w:sz w:val="24"/>
          <w:szCs w:val="24"/>
        </w:rPr>
      </w:pPr>
    </w:p>
    <w:p w:rsidR="002D2B09" w:rsidRDefault="002D2B09" w:rsidP="001504B5">
      <w:pPr>
        <w:rPr>
          <w:sz w:val="24"/>
          <w:szCs w:val="24"/>
        </w:rPr>
      </w:pPr>
    </w:p>
    <w:p w:rsidR="002D2B09" w:rsidRDefault="002D2B09" w:rsidP="002D2B09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表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亚克力的光学性能</w:t>
      </w:r>
      <w:r w:rsidR="00997AD8">
        <w:rPr>
          <w:rFonts w:hint="eastAsia"/>
          <w:sz w:val="24"/>
          <w:szCs w:val="24"/>
        </w:rPr>
        <w:t>（</w:t>
      </w:r>
      <w:r w:rsidR="00997AD8">
        <w:rPr>
          <w:rFonts w:hint="eastAsia"/>
          <w:sz w:val="24"/>
          <w:szCs w:val="24"/>
        </w:rPr>
        <w:t>3</w:t>
      </w:r>
      <w:r w:rsidR="005A4C2E">
        <w:rPr>
          <w:sz w:val="24"/>
          <w:szCs w:val="24"/>
        </w:rPr>
        <w:t>.0</w:t>
      </w:r>
      <w:r w:rsidR="005A4C2E">
        <w:rPr>
          <w:rFonts w:hint="eastAsia"/>
          <w:sz w:val="24"/>
          <w:szCs w:val="24"/>
        </w:rPr>
        <w:t>毫米</w:t>
      </w:r>
      <w:r w:rsidR="00997AD8">
        <w:rPr>
          <w:rFonts w:hint="eastAsia"/>
          <w:sz w:val="24"/>
          <w:szCs w:val="24"/>
        </w:rPr>
        <w:t>）</w:t>
      </w:r>
    </w:p>
    <w:tbl>
      <w:tblPr>
        <w:tblStyle w:val="GridTable6Colorful-Accent51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2250"/>
        <w:gridCol w:w="2160"/>
      </w:tblGrid>
      <w:tr w:rsidR="002D2B09" w:rsidRPr="00E03A64" w:rsidTr="003F3D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2D2B09" w:rsidRPr="00E03A64" w:rsidRDefault="002D2B09" w:rsidP="003F3D1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E03A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指标</w:t>
            </w:r>
          </w:p>
        </w:tc>
        <w:tc>
          <w:tcPr>
            <w:tcW w:w="2250" w:type="dxa"/>
          </w:tcPr>
          <w:p w:rsidR="002D2B09" w:rsidRPr="00E03A64" w:rsidRDefault="002D2B09" w:rsidP="003F3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E03A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空白</w:t>
            </w:r>
            <w:r w:rsidRPr="00E03A64">
              <w:rPr>
                <w:b w:val="0"/>
                <w:color w:val="000000" w:themeColor="text1"/>
                <w:sz w:val="24"/>
                <w:szCs w:val="24"/>
              </w:rPr>
              <w:t xml:space="preserve"> PMMA</w:t>
            </w:r>
          </w:p>
        </w:tc>
        <w:tc>
          <w:tcPr>
            <w:tcW w:w="2160" w:type="dxa"/>
          </w:tcPr>
          <w:p w:rsidR="002D2B09" w:rsidRPr="00E03A64" w:rsidRDefault="002D2B09" w:rsidP="003F3D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z w:val="24"/>
                <w:szCs w:val="24"/>
              </w:rPr>
            </w:pPr>
            <w:r w:rsidRPr="00E03A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阻燃</w:t>
            </w:r>
            <w:r w:rsidRPr="00E03A64">
              <w:rPr>
                <w:b w:val="0"/>
                <w:color w:val="000000" w:themeColor="text1"/>
                <w:sz w:val="24"/>
                <w:szCs w:val="24"/>
              </w:rPr>
              <w:t xml:space="preserve"> PMMA</w:t>
            </w:r>
          </w:p>
        </w:tc>
      </w:tr>
      <w:tr w:rsidR="002D2B09" w:rsidRPr="00E03A64" w:rsidTr="003F3D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2D2B09" w:rsidRPr="00E03A64" w:rsidRDefault="002D2B09" w:rsidP="003F3D1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E03A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透光度</w:t>
            </w:r>
          </w:p>
        </w:tc>
        <w:tc>
          <w:tcPr>
            <w:tcW w:w="2250" w:type="dxa"/>
          </w:tcPr>
          <w:p w:rsidR="002D2B09" w:rsidRPr="00E03A64" w:rsidRDefault="002D2B09" w:rsidP="003F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92.2%</w:t>
            </w:r>
          </w:p>
        </w:tc>
        <w:tc>
          <w:tcPr>
            <w:tcW w:w="2160" w:type="dxa"/>
          </w:tcPr>
          <w:p w:rsidR="002D2B09" w:rsidRPr="00E03A64" w:rsidRDefault="002D2B09" w:rsidP="003F3D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92.1%</w:t>
            </w:r>
          </w:p>
        </w:tc>
      </w:tr>
      <w:tr w:rsidR="002D2B09" w:rsidRPr="00E03A64" w:rsidTr="003F3D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5" w:type="dxa"/>
          </w:tcPr>
          <w:p w:rsidR="002D2B09" w:rsidRPr="00E03A64" w:rsidRDefault="002D2B09" w:rsidP="003F3D13">
            <w:pPr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E03A64">
              <w:rPr>
                <w:rFonts w:hint="eastAsia"/>
                <w:b w:val="0"/>
                <w:color w:val="000000" w:themeColor="text1"/>
                <w:sz w:val="24"/>
                <w:szCs w:val="24"/>
              </w:rPr>
              <w:t>雾度</w:t>
            </w:r>
          </w:p>
        </w:tc>
        <w:tc>
          <w:tcPr>
            <w:tcW w:w="2250" w:type="dxa"/>
          </w:tcPr>
          <w:p w:rsidR="002D2B09" w:rsidRPr="00E03A64" w:rsidRDefault="002D2B09" w:rsidP="003F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0.51%</w:t>
            </w:r>
          </w:p>
        </w:tc>
        <w:tc>
          <w:tcPr>
            <w:tcW w:w="2160" w:type="dxa"/>
          </w:tcPr>
          <w:p w:rsidR="002D2B09" w:rsidRPr="00E03A64" w:rsidRDefault="002D2B09" w:rsidP="003F3D1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0.53%</w:t>
            </w:r>
          </w:p>
        </w:tc>
      </w:tr>
    </w:tbl>
    <w:p w:rsidR="002D2B09" w:rsidRDefault="002D2B09" w:rsidP="001504B5">
      <w:pPr>
        <w:rPr>
          <w:sz w:val="24"/>
          <w:szCs w:val="24"/>
        </w:rPr>
      </w:pPr>
    </w:p>
    <w:p w:rsidR="001504B5" w:rsidRDefault="00FE7D26" w:rsidP="001504B5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塑造安全</w:t>
      </w:r>
      <w:r w:rsidR="00C651A5">
        <w:rPr>
          <w:rFonts w:hint="eastAsia"/>
          <w:b/>
          <w:sz w:val="24"/>
          <w:szCs w:val="24"/>
        </w:rPr>
        <w:t>平台，</w:t>
      </w:r>
      <w:r>
        <w:rPr>
          <w:rFonts w:hint="eastAsia"/>
          <w:b/>
          <w:sz w:val="24"/>
          <w:szCs w:val="24"/>
        </w:rPr>
        <w:t>引领透明</w:t>
      </w:r>
      <w:r w:rsidR="00C651A5">
        <w:rPr>
          <w:rFonts w:hint="eastAsia"/>
          <w:b/>
          <w:sz w:val="24"/>
          <w:szCs w:val="24"/>
        </w:rPr>
        <w:t>未来</w:t>
      </w:r>
    </w:p>
    <w:p w:rsidR="002D2B09" w:rsidRPr="002D2B09" w:rsidRDefault="002D2B09" w:rsidP="002D2B09">
      <w:pPr>
        <w:rPr>
          <w:sz w:val="24"/>
          <w:szCs w:val="24"/>
        </w:rPr>
      </w:pPr>
      <w:r w:rsidRPr="002D2B09">
        <w:rPr>
          <w:rFonts w:hint="eastAsia"/>
          <w:sz w:val="24"/>
          <w:szCs w:val="24"/>
        </w:rPr>
        <w:t>透明阻燃亚克力塑料可以应用于很多领域：照明应用（</w:t>
      </w:r>
      <w:r w:rsidR="0048679A">
        <w:rPr>
          <w:rFonts w:hint="eastAsia"/>
          <w:sz w:val="24"/>
          <w:szCs w:val="24"/>
        </w:rPr>
        <w:t>LED</w:t>
      </w:r>
      <w:r w:rsidR="0048679A">
        <w:rPr>
          <w:rFonts w:hint="eastAsia"/>
          <w:sz w:val="24"/>
          <w:szCs w:val="24"/>
        </w:rPr>
        <w:t>照明</w:t>
      </w:r>
      <w:r w:rsidRPr="002D2B09">
        <w:rPr>
          <w:rFonts w:hint="eastAsia"/>
          <w:sz w:val="24"/>
          <w:szCs w:val="24"/>
        </w:rPr>
        <w:t>等）、交通应用（</w:t>
      </w:r>
      <w:r w:rsidR="0048679A">
        <w:rPr>
          <w:rFonts w:hint="eastAsia"/>
          <w:sz w:val="24"/>
          <w:szCs w:val="24"/>
        </w:rPr>
        <w:t>汽车、动车</w:t>
      </w:r>
      <w:r w:rsidRPr="002D2B09">
        <w:rPr>
          <w:rFonts w:hint="eastAsia"/>
          <w:sz w:val="24"/>
          <w:szCs w:val="24"/>
        </w:rPr>
        <w:t>等）、</w:t>
      </w:r>
      <w:r w:rsidR="00171B9E">
        <w:rPr>
          <w:rFonts w:hint="eastAsia"/>
          <w:sz w:val="24"/>
          <w:szCs w:val="24"/>
        </w:rPr>
        <w:t>透明封装材料（太阳能电池等）、</w:t>
      </w:r>
      <w:r w:rsidRPr="002D2B09">
        <w:rPr>
          <w:rFonts w:hint="eastAsia"/>
          <w:sz w:val="24"/>
          <w:szCs w:val="24"/>
        </w:rPr>
        <w:t>工业应用（</w:t>
      </w:r>
      <w:r w:rsidR="00171B9E">
        <w:rPr>
          <w:rFonts w:hint="eastAsia"/>
          <w:sz w:val="24"/>
          <w:szCs w:val="24"/>
        </w:rPr>
        <w:t>仪器表面板</w:t>
      </w:r>
      <w:r w:rsidRPr="002D2B09">
        <w:rPr>
          <w:rFonts w:hint="eastAsia"/>
          <w:sz w:val="24"/>
          <w:szCs w:val="24"/>
        </w:rPr>
        <w:t>等）、建筑应用（采光罩等）、广告应用（</w:t>
      </w:r>
      <w:r w:rsidR="00171B9E">
        <w:rPr>
          <w:rFonts w:hint="eastAsia"/>
          <w:sz w:val="24"/>
          <w:szCs w:val="24"/>
        </w:rPr>
        <w:t>指示牌</w:t>
      </w:r>
      <w:r w:rsidRPr="002D2B09">
        <w:rPr>
          <w:rFonts w:hint="eastAsia"/>
          <w:sz w:val="24"/>
          <w:szCs w:val="24"/>
        </w:rPr>
        <w:t>等）等。</w:t>
      </w:r>
    </w:p>
    <w:p w:rsidR="002D2B09" w:rsidRDefault="0048679A" w:rsidP="008C2BAD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更多信息</w:t>
      </w:r>
      <w:r w:rsidR="00171B9E">
        <w:rPr>
          <w:rFonts w:hint="eastAsia"/>
          <w:b/>
          <w:sz w:val="24"/>
          <w:szCs w:val="24"/>
        </w:rPr>
        <w:t>或洽谈合作</w:t>
      </w:r>
      <w:r>
        <w:rPr>
          <w:rFonts w:hint="eastAsia"/>
          <w:b/>
          <w:sz w:val="24"/>
          <w:szCs w:val="24"/>
        </w:rPr>
        <w:t>，</w:t>
      </w:r>
      <w:r w:rsidR="002D2B09">
        <w:rPr>
          <w:rFonts w:hint="eastAsia"/>
          <w:b/>
          <w:sz w:val="24"/>
          <w:szCs w:val="24"/>
        </w:rPr>
        <w:t>请关注微信公众号：</w:t>
      </w:r>
    </w:p>
    <w:p w:rsidR="002D2B09" w:rsidRDefault="0048679A" w:rsidP="0048679A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970AF5C">
            <wp:extent cx="13049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D2B09" w:rsidRDefault="002D2B09" w:rsidP="008C2BAD">
      <w:pPr>
        <w:rPr>
          <w:b/>
          <w:sz w:val="24"/>
          <w:szCs w:val="24"/>
        </w:rPr>
      </w:pPr>
    </w:p>
    <w:sectPr w:rsidR="002D2B0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614" w:rsidRDefault="00A47614" w:rsidP="00D20462">
      <w:pPr>
        <w:spacing w:after="0" w:line="240" w:lineRule="auto"/>
      </w:pPr>
      <w:r>
        <w:separator/>
      </w:r>
    </w:p>
  </w:endnote>
  <w:endnote w:type="continuationSeparator" w:id="0">
    <w:p w:rsidR="00A47614" w:rsidRDefault="00A47614" w:rsidP="00D20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ABA" w:rsidRPr="002D2B09" w:rsidRDefault="000A5ABA" w:rsidP="002D2B09">
    <w:pPr>
      <w:pStyle w:val="Footer"/>
      <w:jc w:val="center"/>
      <w:rPr>
        <w:sz w:val="24"/>
        <w:szCs w:val="24"/>
      </w:rPr>
    </w:pPr>
    <w:r w:rsidRPr="002D2B09">
      <w:rPr>
        <w:rFonts w:hint="eastAsia"/>
        <w:sz w:val="24"/>
        <w:szCs w:val="24"/>
      </w:rPr>
      <w:t>南通诺为新材料科技有限公司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614" w:rsidRDefault="00A47614" w:rsidP="00D20462">
      <w:pPr>
        <w:spacing w:after="0" w:line="240" w:lineRule="auto"/>
      </w:pPr>
      <w:r>
        <w:separator/>
      </w:r>
    </w:p>
  </w:footnote>
  <w:footnote w:type="continuationSeparator" w:id="0">
    <w:p w:rsidR="00A47614" w:rsidRDefault="00A47614" w:rsidP="00D20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201" w:rsidRDefault="00A72201" w:rsidP="000A5ABA">
    <w:pPr>
      <w:pStyle w:val="Header"/>
      <w:jc w:val="center"/>
    </w:pPr>
    <w:r>
      <w:rPr>
        <w:noProof/>
      </w:rPr>
      <w:drawing>
        <wp:inline distT="0" distB="0" distL="0" distR="0">
          <wp:extent cx="1315508" cy="63815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titled%2802-16-09-37-05%2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508" cy="638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2201" w:rsidRDefault="00A72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92C"/>
    <w:multiLevelType w:val="hybridMultilevel"/>
    <w:tmpl w:val="5B4C0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6D"/>
    <w:rsid w:val="0002297D"/>
    <w:rsid w:val="00076EB5"/>
    <w:rsid w:val="000877E6"/>
    <w:rsid w:val="00092E5C"/>
    <w:rsid w:val="000A5ABA"/>
    <w:rsid w:val="000E4F04"/>
    <w:rsid w:val="000F57B1"/>
    <w:rsid w:val="00103334"/>
    <w:rsid w:val="00103D06"/>
    <w:rsid w:val="00123A0D"/>
    <w:rsid w:val="001504B5"/>
    <w:rsid w:val="00153403"/>
    <w:rsid w:val="00171B9E"/>
    <w:rsid w:val="001848FC"/>
    <w:rsid w:val="00192ABE"/>
    <w:rsid w:val="001969B4"/>
    <w:rsid w:val="001A115E"/>
    <w:rsid w:val="001E0E18"/>
    <w:rsid w:val="0024222D"/>
    <w:rsid w:val="00256FA9"/>
    <w:rsid w:val="00261B20"/>
    <w:rsid w:val="002912D0"/>
    <w:rsid w:val="002A49CE"/>
    <w:rsid w:val="002D2B09"/>
    <w:rsid w:val="002E1677"/>
    <w:rsid w:val="002F7098"/>
    <w:rsid w:val="00323BCA"/>
    <w:rsid w:val="003321D1"/>
    <w:rsid w:val="003773FB"/>
    <w:rsid w:val="00383DBB"/>
    <w:rsid w:val="00387F22"/>
    <w:rsid w:val="003B5890"/>
    <w:rsid w:val="00407E5D"/>
    <w:rsid w:val="004202E8"/>
    <w:rsid w:val="00441162"/>
    <w:rsid w:val="004728ED"/>
    <w:rsid w:val="0048679A"/>
    <w:rsid w:val="005019CF"/>
    <w:rsid w:val="005A4C2E"/>
    <w:rsid w:val="005A7FF3"/>
    <w:rsid w:val="0061209E"/>
    <w:rsid w:val="00612341"/>
    <w:rsid w:val="00617859"/>
    <w:rsid w:val="00633B49"/>
    <w:rsid w:val="006508FF"/>
    <w:rsid w:val="007240AB"/>
    <w:rsid w:val="00732497"/>
    <w:rsid w:val="00732E6C"/>
    <w:rsid w:val="0074036D"/>
    <w:rsid w:val="007C22B1"/>
    <w:rsid w:val="007D4486"/>
    <w:rsid w:val="007D783C"/>
    <w:rsid w:val="008526CD"/>
    <w:rsid w:val="008C2BAD"/>
    <w:rsid w:val="008D4411"/>
    <w:rsid w:val="008E4336"/>
    <w:rsid w:val="00904A41"/>
    <w:rsid w:val="00921371"/>
    <w:rsid w:val="00947578"/>
    <w:rsid w:val="00996062"/>
    <w:rsid w:val="00997AD8"/>
    <w:rsid w:val="009A4F8C"/>
    <w:rsid w:val="009C102D"/>
    <w:rsid w:val="009C25AA"/>
    <w:rsid w:val="009F2AA5"/>
    <w:rsid w:val="00A13FEF"/>
    <w:rsid w:val="00A47614"/>
    <w:rsid w:val="00A5284B"/>
    <w:rsid w:val="00A61673"/>
    <w:rsid w:val="00A72201"/>
    <w:rsid w:val="00AA2234"/>
    <w:rsid w:val="00AA5BA4"/>
    <w:rsid w:val="00B00AAB"/>
    <w:rsid w:val="00B02DD0"/>
    <w:rsid w:val="00B13587"/>
    <w:rsid w:val="00B27CE6"/>
    <w:rsid w:val="00B4065E"/>
    <w:rsid w:val="00B600CD"/>
    <w:rsid w:val="00B65B24"/>
    <w:rsid w:val="00B65D6C"/>
    <w:rsid w:val="00B853E7"/>
    <w:rsid w:val="00B91D68"/>
    <w:rsid w:val="00B94696"/>
    <w:rsid w:val="00BD3017"/>
    <w:rsid w:val="00C40CCE"/>
    <w:rsid w:val="00C651A5"/>
    <w:rsid w:val="00C724D8"/>
    <w:rsid w:val="00C82E34"/>
    <w:rsid w:val="00CA48CA"/>
    <w:rsid w:val="00CC3AF9"/>
    <w:rsid w:val="00CF6CC1"/>
    <w:rsid w:val="00D20462"/>
    <w:rsid w:val="00D206D5"/>
    <w:rsid w:val="00D4753D"/>
    <w:rsid w:val="00D77813"/>
    <w:rsid w:val="00D83F60"/>
    <w:rsid w:val="00DB6791"/>
    <w:rsid w:val="00DB7564"/>
    <w:rsid w:val="00DE10D0"/>
    <w:rsid w:val="00E03A64"/>
    <w:rsid w:val="00E20198"/>
    <w:rsid w:val="00E24EA4"/>
    <w:rsid w:val="00E477C5"/>
    <w:rsid w:val="00E5113D"/>
    <w:rsid w:val="00EB4F81"/>
    <w:rsid w:val="00EC6A2E"/>
    <w:rsid w:val="00ED1667"/>
    <w:rsid w:val="00EF1B36"/>
    <w:rsid w:val="00EF4408"/>
    <w:rsid w:val="00F077B6"/>
    <w:rsid w:val="00F86F8D"/>
    <w:rsid w:val="00F87E4C"/>
    <w:rsid w:val="00FB706C"/>
    <w:rsid w:val="00FE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FD4513-F19C-478A-8260-7B56A6606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8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4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94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51">
    <w:name w:val="Grid Table 4 - Accent 51"/>
    <w:basedOn w:val="TableNormal"/>
    <w:uiPriority w:val="49"/>
    <w:rsid w:val="00B946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B9469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2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462"/>
  </w:style>
  <w:style w:type="paragraph" w:styleId="Footer">
    <w:name w:val="footer"/>
    <w:basedOn w:val="Normal"/>
    <w:link w:val="FooterChar"/>
    <w:uiPriority w:val="99"/>
    <w:unhideWhenUsed/>
    <w:rsid w:val="00D204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462"/>
  </w:style>
  <w:style w:type="paragraph" w:styleId="BalloonText">
    <w:name w:val="Balloon Text"/>
    <w:basedOn w:val="Normal"/>
    <w:link w:val="BalloonTextChar"/>
    <w:uiPriority w:val="99"/>
    <w:semiHidden/>
    <w:unhideWhenUsed/>
    <w:rsid w:val="001E0E18"/>
    <w:pPr>
      <w:spacing w:after="0"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E18"/>
    <w:rPr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3B5890"/>
    <w:pPr>
      <w:widowControl w:val="0"/>
      <w:autoSpaceDE w:val="0"/>
      <w:autoSpaceDN w:val="0"/>
      <w:spacing w:before="1" w:after="0" w:line="240" w:lineRule="auto"/>
      <w:jc w:val="center"/>
    </w:pPr>
    <w:rPr>
      <w:rFonts w:ascii="Century Gothic" w:eastAsia="Century Gothic" w:hAnsi="Century Gothic" w:cs="Century Gothic"/>
      <w:lang w:eastAsia="en-US"/>
    </w:rPr>
  </w:style>
  <w:style w:type="table" w:styleId="LightGrid-Accent1">
    <w:name w:val="Light Grid Accent 1"/>
    <w:basedOn w:val="TableNormal"/>
    <w:uiPriority w:val="62"/>
    <w:rsid w:val="009F2AA5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150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Hsu</dc:creator>
  <cp:keywords/>
  <dc:description/>
  <cp:lastModifiedBy>Jeff Hsu</cp:lastModifiedBy>
  <cp:revision>13</cp:revision>
  <cp:lastPrinted>2018-05-01T21:46:00Z</cp:lastPrinted>
  <dcterms:created xsi:type="dcterms:W3CDTF">2018-05-01T21:07:00Z</dcterms:created>
  <dcterms:modified xsi:type="dcterms:W3CDTF">2018-05-02T12:11:00Z</dcterms:modified>
</cp:coreProperties>
</file>